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707C" w:rsidRDefault="003C707C" w:rsidP="003C707C">
      <w:pPr>
        <w:spacing w:after="120"/>
        <w:rPr>
          <w:rFonts w:cs="Arial"/>
          <w:szCs w:val="24"/>
        </w:rPr>
      </w:pPr>
      <w:r>
        <w:rPr>
          <w:rFonts w:cs="Arial"/>
          <w:szCs w:val="24"/>
        </w:rPr>
        <w:t xml:space="preserve">Federalberghi ha realizzato un marchio e un set di strumenti per la comunicazione, che le aziende possono utilizzare per </w:t>
      </w:r>
      <w:r w:rsidRPr="00330858">
        <w:rPr>
          <w:rFonts w:cs="Arial"/>
          <w:b/>
          <w:bCs/>
          <w:szCs w:val="24"/>
        </w:rPr>
        <w:t>sottolineare l’attenzione dedicata alla tutela della salute degli ospiti e dei collaboratori</w:t>
      </w:r>
      <w:r>
        <w:rPr>
          <w:rFonts w:cs="Arial"/>
          <w:szCs w:val="24"/>
        </w:rPr>
        <w:t xml:space="preserve"> e per </w:t>
      </w:r>
      <w:r w:rsidRPr="00330858">
        <w:rPr>
          <w:rFonts w:cs="Arial"/>
          <w:b/>
          <w:bCs/>
          <w:szCs w:val="24"/>
        </w:rPr>
        <w:t xml:space="preserve">rammentare </w:t>
      </w:r>
      <w:r>
        <w:rPr>
          <w:rFonts w:cs="Arial"/>
          <w:b/>
          <w:bCs/>
          <w:szCs w:val="24"/>
        </w:rPr>
        <w:t xml:space="preserve">a tutti </w:t>
      </w:r>
      <w:r w:rsidRPr="00330858">
        <w:rPr>
          <w:rFonts w:cs="Arial"/>
          <w:b/>
          <w:bCs/>
          <w:szCs w:val="24"/>
        </w:rPr>
        <w:t>le precauzioni da adottare al fine di svolgere in sicurezza le normali attività quotidiane</w:t>
      </w:r>
      <w:r>
        <w:rPr>
          <w:rFonts w:cs="Arial"/>
          <w:szCs w:val="24"/>
        </w:rPr>
        <w:t>.</w:t>
      </w:r>
    </w:p>
    <w:p w:rsidR="003C707C" w:rsidRDefault="003C707C" w:rsidP="003C707C">
      <w:pPr>
        <w:spacing w:after="120"/>
        <w:rPr>
          <w:rFonts w:cs="Arial"/>
          <w:szCs w:val="24"/>
        </w:rPr>
      </w:pPr>
    </w:p>
    <w:p w:rsidR="003C707C" w:rsidRPr="00A04A44" w:rsidRDefault="003C707C" w:rsidP="003C707C">
      <w:pPr>
        <w:spacing w:after="120"/>
        <w:rPr>
          <w:rFonts w:cs="Arial"/>
          <w:b/>
          <w:bCs/>
          <w:szCs w:val="24"/>
        </w:rPr>
      </w:pPr>
      <w:r w:rsidRPr="00A04A44">
        <w:rPr>
          <w:rFonts w:cs="Arial"/>
          <w:b/>
          <w:bCs/>
          <w:szCs w:val="24"/>
        </w:rPr>
        <w:t>caratteristiche del marchio</w:t>
      </w:r>
    </w:p>
    <w:p w:rsidR="003C707C" w:rsidRDefault="003C707C" w:rsidP="003C707C">
      <w:pPr>
        <w:spacing w:after="120"/>
        <w:rPr>
          <w:rFonts w:cs="Arial"/>
          <w:szCs w:val="24"/>
        </w:rPr>
      </w:pPr>
      <w:bookmarkStart w:id="0" w:name="_Hlk41041862"/>
      <w:r>
        <w:rPr>
          <w:rFonts w:cs="Arial"/>
          <w:szCs w:val="24"/>
        </w:rPr>
        <w:t>Il marchio raffigura u</w:t>
      </w:r>
      <w:r w:rsidRPr="00A04A44">
        <w:rPr>
          <w:rFonts w:cs="Arial"/>
          <w:szCs w:val="24"/>
        </w:rPr>
        <w:t>n tetto</w:t>
      </w:r>
      <w:r>
        <w:rPr>
          <w:rFonts w:cs="Arial"/>
          <w:szCs w:val="24"/>
        </w:rPr>
        <w:t xml:space="preserve">, </w:t>
      </w:r>
      <w:r w:rsidRPr="00A04A44">
        <w:rPr>
          <w:rFonts w:cs="Arial"/>
          <w:szCs w:val="24"/>
        </w:rPr>
        <w:t>che rappresenta la protezione offerta dalla struttura ricettiva,</w:t>
      </w:r>
      <w:r>
        <w:rPr>
          <w:rFonts w:cs="Arial"/>
          <w:szCs w:val="24"/>
        </w:rPr>
        <w:t xml:space="preserve"> </w:t>
      </w:r>
      <w:r w:rsidRPr="00A04A44">
        <w:rPr>
          <w:rFonts w:cs="Arial"/>
          <w:szCs w:val="24"/>
        </w:rPr>
        <w:t>con sopra una “V”</w:t>
      </w:r>
      <w:r>
        <w:rPr>
          <w:rFonts w:cs="Arial"/>
          <w:szCs w:val="24"/>
        </w:rPr>
        <w:t xml:space="preserve">, </w:t>
      </w:r>
      <w:r w:rsidRPr="00A04A44">
        <w:rPr>
          <w:rFonts w:cs="Arial"/>
          <w:szCs w:val="24"/>
        </w:rPr>
        <w:t>a significare che l’azienda verifica puntualmente e “smarca” l’adozione delle precauzioni necessarie</w:t>
      </w:r>
      <w:r>
        <w:rPr>
          <w:rFonts w:cs="Arial"/>
          <w:szCs w:val="24"/>
        </w:rPr>
        <w:t xml:space="preserve">. </w:t>
      </w:r>
    </w:p>
    <w:p w:rsidR="003C707C" w:rsidRDefault="003C707C" w:rsidP="003C707C">
      <w:pPr>
        <w:spacing w:after="120"/>
        <w:rPr>
          <w:rFonts w:cs="Arial"/>
          <w:szCs w:val="24"/>
        </w:rPr>
      </w:pPr>
      <w:r>
        <w:rPr>
          <w:rFonts w:cs="Arial"/>
          <w:szCs w:val="24"/>
        </w:rPr>
        <w:t xml:space="preserve">Al centro sono poste le parole </w:t>
      </w:r>
      <w:r w:rsidRPr="00A04A44">
        <w:rPr>
          <w:rFonts w:cs="Arial"/>
          <w:szCs w:val="24"/>
        </w:rPr>
        <w:t>“ACCOGLIENZA SICURA / SAFE HOSPITALITY”.</w:t>
      </w:r>
    </w:p>
    <w:p w:rsidR="003C707C" w:rsidRDefault="003C707C" w:rsidP="003C707C">
      <w:pPr>
        <w:spacing w:after="120"/>
        <w:rPr>
          <w:rFonts w:cs="Arial"/>
          <w:szCs w:val="24"/>
        </w:rPr>
      </w:pPr>
      <w:r>
        <w:rPr>
          <w:rFonts w:cs="Arial"/>
          <w:szCs w:val="24"/>
        </w:rPr>
        <w:t>Il segno grafico è chiuso da un arco di cerchio o “smile”, per richiamare la serenità generata dalle misure adottate dall’azienda.</w:t>
      </w:r>
    </w:p>
    <w:bookmarkEnd w:id="0"/>
    <w:p w:rsidR="003C707C" w:rsidRDefault="003C707C" w:rsidP="003C707C">
      <w:pPr>
        <w:spacing w:after="120"/>
        <w:rPr>
          <w:rFonts w:cs="Arial"/>
          <w:szCs w:val="24"/>
        </w:rPr>
      </w:pPr>
      <w:r>
        <w:rPr>
          <w:rFonts w:cs="Arial"/>
          <w:szCs w:val="24"/>
        </w:rPr>
        <w:t>Il marchio non menziona esplicitamente il virus SARS-Cov-2, in coerenza con l’obiettivo di valorizzare l’attenzione e gli investimenti che la struttura ricettiva dedica alla prevenzione di tutti i tipi di rischio (prevenzione incendi, prevenzione della legionellosi, sicurezza sul lavoro, igiene e sicurezza degli alimenti, etc.).</w:t>
      </w:r>
    </w:p>
    <w:p w:rsidR="003C707C" w:rsidRDefault="003C707C" w:rsidP="003C707C">
      <w:pPr>
        <w:spacing w:after="120"/>
        <w:rPr>
          <w:rFonts w:cs="Arial"/>
          <w:szCs w:val="24"/>
        </w:rPr>
      </w:pPr>
    </w:p>
    <w:p w:rsidR="003C707C" w:rsidRPr="00D82505" w:rsidRDefault="003C707C" w:rsidP="003C707C">
      <w:pPr>
        <w:spacing w:after="120"/>
        <w:rPr>
          <w:rFonts w:cs="Arial"/>
          <w:b/>
          <w:bCs/>
          <w:szCs w:val="24"/>
        </w:rPr>
      </w:pPr>
      <w:r>
        <w:rPr>
          <w:rFonts w:cs="Arial"/>
          <w:b/>
          <w:bCs/>
          <w:szCs w:val="24"/>
        </w:rPr>
        <w:t>p</w:t>
      </w:r>
      <w:r w:rsidRPr="00D82505">
        <w:rPr>
          <w:rFonts w:cs="Arial"/>
          <w:b/>
          <w:bCs/>
          <w:szCs w:val="24"/>
        </w:rPr>
        <w:t>ayoff</w:t>
      </w:r>
    </w:p>
    <w:p w:rsidR="003C707C" w:rsidRDefault="003C707C" w:rsidP="003C707C">
      <w:pPr>
        <w:spacing w:after="120"/>
        <w:rPr>
          <w:rFonts w:cs="Arial"/>
          <w:szCs w:val="24"/>
        </w:rPr>
      </w:pPr>
      <w:r>
        <w:rPr>
          <w:rFonts w:cs="Arial"/>
          <w:szCs w:val="24"/>
        </w:rPr>
        <w:t>Nelle diverse declinazioni, il marchio è accompagnato da slogan volti a sottolineare la finalità perseguita.</w:t>
      </w:r>
    </w:p>
    <w:p w:rsidR="003C707C" w:rsidRDefault="003C707C" w:rsidP="003C707C">
      <w:pPr>
        <w:spacing w:after="120"/>
        <w:rPr>
          <w:rFonts w:cs="Arial"/>
          <w:szCs w:val="24"/>
        </w:rPr>
      </w:pPr>
      <w:r>
        <w:rPr>
          <w:rFonts w:cs="Arial"/>
          <w:szCs w:val="24"/>
        </w:rPr>
        <w:t>A seconda dei casi, il messaggio pone enfasi sull’</w:t>
      </w:r>
      <w:r w:rsidRPr="00D82505">
        <w:rPr>
          <w:rFonts w:cs="Arial"/>
          <w:b/>
          <w:bCs/>
          <w:szCs w:val="24"/>
        </w:rPr>
        <w:t>attenzione assicurata dalla struttura</w:t>
      </w:r>
      <w:r>
        <w:rPr>
          <w:rFonts w:cs="Arial"/>
          <w:b/>
          <w:bCs/>
          <w:szCs w:val="24"/>
        </w:rPr>
        <w:t xml:space="preserve"> alle persone</w:t>
      </w:r>
      <w:r>
        <w:rPr>
          <w:rFonts w:cs="Arial"/>
          <w:szCs w:val="24"/>
        </w:rPr>
        <w:t xml:space="preserve"> (</w:t>
      </w:r>
      <w:r w:rsidRPr="00D82505">
        <w:rPr>
          <w:rFonts w:cs="Arial"/>
          <w:szCs w:val="24"/>
        </w:rPr>
        <w:t>Ci prendiamo cura della tua salute</w:t>
      </w:r>
      <w:r>
        <w:rPr>
          <w:rFonts w:cs="Arial"/>
          <w:szCs w:val="24"/>
        </w:rPr>
        <w:t xml:space="preserve"> / </w:t>
      </w:r>
      <w:proofErr w:type="spellStart"/>
      <w:r w:rsidRPr="00D82505">
        <w:rPr>
          <w:rFonts w:cs="Arial"/>
          <w:szCs w:val="24"/>
        </w:rPr>
        <w:t>We</w:t>
      </w:r>
      <w:proofErr w:type="spellEnd"/>
      <w:r w:rsidRPr="00D82505">
        <w:rPr>
          <w:rFonts w:cs="Arial"/>
          <w:szCs w:val="24"/>
        </w:rPr>
        <w:t xml:space="preserve"> take care of </w:t>
      </w:r>
      <w:proofErr w:type="spellStart"/>
      <w:r w:rsidRPr="00D82505">
        <w:rPr>
          <w:rFonts w:cs="Arial"/>
          <w:szCs w:val="24"/>
        </w:rPr>
        <w:t>your</w:t>
      </w:r>
      <w:proofErr w:type="spellEnd"/>
      <w:r w:rsidRPr="00D82505">
        <w:rPr>
          <w:rFonts w:cs="Arial"/>
          <w:szCs w:val="24"/>
        </w:rPr>
        <w:t xml:space="preserve"> </w:t>
      </w:r>
      <w:proofErr w:type="spellStart"/>
      <w:r w:rsidRPr="00D82505">
        <w:rPr>
          <w:rFonts w:cs="Arial"/>
          <w:szCs w:val="24"/>
        </w:rPr>
        <w:t>health</w:t>
      </w:r>
      <w:proofErr w:type="spellEnd"/>
      <w:r>
        <w:rPr>
          <w:rFonts w:cs="Arial"/>
          <w:szCs w:val="24"/>
        </w:rPr>
        <w:t xml:space="preserve">), richiama il </w:t>
      </w:r>
      <w:r w:rsidRPr="00B01CAD">
        <w:rPr>
          <w:rFonts w:cs="Arial"/>
          <w:b/>
          <w:bCs/>
          <w:szCs w:val="24"/>
        </w:rPr>
        <w:t>senso di responsabilità de</w:t>
      </w:r>
      <w:r>
        <w:rPr>
          <w:rFonts w:cs="Arial"/>
          <w:b/>
          <w:bCs/>
          <w:szCs w:val="24"/>
        </w:rPr>
        <w:t>i singoli</w:t>
      </w:r>
      <w:r>
        <w:rPr>
          <w:rFonts w:cs="Arial"/>
          <w:szCs w:val="24"/>
        </w:rPr>
        <w:t xml:space="preserve"> (Proteggi te stesso e chi ti sta vicino dal contagio / </w:t>
      </w:r>
      <w:proofErr w:type="spellStart"/>
      <w:r>
        <w:rPr>
          <w:rFonts w:cs="Arial"/>
          <w:szCs w:val="24"/>
        </w:rPr>
        <w:t>Protect</w:t>
      </w:r>
      <w:proofErr w:type="spellEnd"/>
      <w:r>
        <w:rPr>
          <w:rFonts w:cs="Arial"/>
          <w:szCs w:val="24"/>
        </w:rPr>
        <w:t xml:space="preserve"> </w:t>
      </w:r>
      <w:proofErr w:type="spellStart"/>
      <w:r>
        <w:rPr>
          <w:rFonts w:cs="Arial"/>
          <w:szCs w:val="24"/>
        </w:rPr>
        <w:t>yourself</w:t>
      </w:r>
      <w:proofErr w:type="spellEnd"/>
      <w:r>
        <w:rPr>
          <w:rFonts w:cs="Arial"/>
          <w:szCs w:val="24"/>
        </w:rPr>
        <w:t xml:space="preserve"> and </w:t>
      </w:r>
      <w:proofErr w:type="spellStart"/>
      <w:r>
        <w:rPr>
          <w:rFonts w:cs="Arial"/>
          <w:szCs w:val="24"/>
        </w:rPr>
        <w:t>others</w:t>
      </w:r>
      <w:proofErr w:type="spellEnd"/>
      <w:r>
        <w:rPr>
          <w:rFonts w:cs="Arial"/>
          <w:szCs w:val="24"/>
        </w:rPr>
        <w:t xml:space="preserve"> </w:t>
      </w:r>
      <w:proofErr w:type="spellStart"/>
      <w:r>
        <w:rPr>
          <w:rFonts w:cs="Arial"/>
          <w:szCs w:val="24"/>
        </w:rPr>
        <w:t>fron</w:t>
      </w:r>
      <w:proofErr w:type="spellEnd"/>
      <w:r>
        <w:rPr>
          <w:rFonts w:cs="Arial"/>
          <w:szCs w:val="24"/>
        </w:rPr>
        <w:t xml:space="preserve"> </w:t>
      </w:r>
      <w:proofErr w:type="spellStart"/>
      <w:r>
        <w:rPr>
          <w:rFonts w:cs="Arial"/>
          <w:szCs w:val="24"/>
        </w:rPr>
        <w:t>getting</w:t>
      </w:r>
      <w:proofErr w:type="spellEnd"/>
      <w:r>
        <w:rPr>
          <w:rFonts w:cs="Arial"/>
          <w:szCs w:val="24"/>
        </w:rPr>
        <w:t xml:space="preserve"> </w:t>
      </w:r>
      <w:proofErr w:type="spellStart"/>
      <w:r>
        <w:rPr>
          <w:rFonts w:cs="Arial"/>
          <w:szCs w:val="24"/>
        </w:rPr>
        <w:t>sick</w:t>
      </w:r>
      <w:proofErr w:type="spellEnd"/>
      <w:r>
        <w:rPr>
          <w:rFonts w:cs="Arial"/>
          <w:szCs w:val="24"/>
        </w:rPr>
        <w:t xml:space="preserve">) e invita al </w:t>
      </w:r>
      <w:r w:rsidRPr="00330858">
        <w:rPr>
          <w:rFonts w:cs="Arial"/>
          <w:b/>
          <w:bCs/>
          <w:szCs w:val="24"/>
        </w:rPr>
        <w:t>gioco di squadra nell’interesse collettivo</w:t>
      </w:r>
      <w:r>
        <w:rPr>
          <w:rFonts w:cs="Arial"/>
          <w:szCs w:val="24"/>
        </w:rPr>
        <w:t xml:space="preserve"> (Meglio seguire le regole / Better Follow the rules).</w:t>
      </w:r>
    </w:p>
    <w:p w:rsidR="003C707C" w:rsidRDefault="003C707C" w:rsidP="003C707C">
      <w:pPr>
        <w:spacing w:after="120"/>
        <w:rPr>
          <w:rFonts w:cs="Arial"/>
          <w:szCs w:val="24"/>
        </w:rPr>
      </w:pPr>
    </w:p>
    <w:p w:rsidR="003C707C" w:rsidRDefault="003C707C" w:rsidP="003C707C">
      <w:pPr>
        <w:spacing w:after="120"/>
        <w:rPr>
          <w:rFonts w:cs="Arial"/>
          <w:b/>
          <w:bCs/>
          <w:szCs w:val="24"/>
        </w:rPr>
      </w:pPr>
      <w:r>
        <w:rPr>
          <w:rFonts w:cs="Arial"/>
          <w:b/>
          <w:bCs/>
          <w:szCs w:val="24"/>
        </w:rPr>
        <w:t>linea grafica</w:t>
      </w:r>
    </w:p>
    <w:p w:rsidR="003C707C" w:rsidRDefault="003C707C" w:rsidP="003C707C">
      <w:pPr>
        <w:spacing w:after="120"/>
        <w:rPr>
          <w:rFonts w:cs="Arial"/>
          <w:szCs w:val="24"/>
        </w:rPr>
      </w:pPr>
      <w:bookmarkStart w:id="1" w:name="_Hlk41041650"/>
      <w:r>
        <w:rPr>
          <w:rFonts w:cs="Arial"/>
          <w:szCs w:val="24"/>
        </w:rPr>
        <w:t>Il marchio e tutti gli strumenti di comunicazione che lo contengono utilizzano la consueta linea grafica della Federazione, che ha contraddistinto analoghe iniziative concernenti altri argomenti (vedi oltre).</w:t>
      </w:r>
    </w:p>
    <w:p w:rsidR="003C707C" w:rsidRDefault="003C707C" w:rsidP="003C707C">
      <w:pPr>
        <w:spacing w:after="120"/>
        <w:rPr>
          <w:rFonts w:cs="Arial"/>
          <w:szCs w:val="24"/>
        </w:rPr>
      </w:pPr>
    </w:p>
    <w:p w:rsidR="003C707C" w:rsidRPr="00F0565D" w:rsidRDefault="003C707C" w:rsidP="003C707C">
      <w:pPr>
        <w:spacing w:after="120"/>
        <w:rPr>
          <w:rFonts w:cs="Arial"/>
          <w:b/>
          <w:bCs/>
          <w:szCs w:val="24"/>
        </w:rPr>
      </w:pPr>
      <w:r w:rsidRPr="00F0565D">
        <w:rPr>
          <w:rFonts w:cs="Arial"/>
          <w:b/>
          <w:bCs/>
          <w:szCs w:val="24"/>
        </w:rPr>
        <w:t>ulteriori elementi distintivi</w:t>
      </w:r>
    </w:p>
    <w:p w:rsidR="003C707C" w:rsidRDefault="003C707C" w:rsidP="003C707C">
      <w:pPr>
        <w:spacing w:after="120"/>
        <w:rPr>
          <w:rFonts w:cs="Arial"/>
          <w:szCs w:val="24"/>
        </w:rPr>
      </w:pPr>
      <w:r>
        <w:rPr>
          <w:rFonts w:cs="Arial"/>
          <w:szCs w:val="24"/>
        </w:rPr>
        <w:t>Tutti i</w:t>
      </w:r>
      <w:r w:rsidRPr="0073266D">
        <w:rPr>
          <w:rFonts w:cs="Arial"/>
          <w:szCs w:val="24"/>
        </w:rPr>
        <w:t xml:space="preserve"> </w:t>
      </w:r>
      <w:r>
        <w:rPr>
          <w:rFonts w:cs="Arial"/>
          <w:szCs w:val="24"/>
        </w:rPr>
        <w:t xml:space="preserve">supporti </w:t>
      </w:r>
      <w:r w:rsidRPr="0073266D">
        <w:rPr>
          <w:rFonts w:cs="Arial"/>
          <w:szCs w:val="24"/>
        </w:rPr>
        <w:t xml:space="preserve">sono caratterizzati dal valore aggiunto tipico delle azioni di sistema, proponendo un’iniziativa garantita </w:t>
      </w:r>
      <w:r>
        <w:rPr>
          <w:rFonts w:cs="Arial"/>
          <w:szCs w:val="24"/>
        </w:rPr>
        <w:t xml:space="preserve">anche </w:t>
      </w:r>
      <w:r w:rsidRPr="0073266D">
        <w:rPr>
          <w:rFonts w:cs="Arial"/>
          <w:szCs w:val="24"/>
        </w:rPr>
        <w:t>da</w:t>
      </w:r>
      <w:r>
        <w:rPr>
          <w:rFonts w:cs="Arial"/>
          <w:szCs w:val="24"/>
        </w:rPr>
        <w:t xml:space="preserve">i </w:t>
      </w:r>
      <w:r w:rsidRPr="0073266D">
        <w:rPr>
          <w:rFonts w:cs="Arial"/>
          <w:szCs w:val="24"/>
        </w:rPr>
        <w:t>marchi “Federalberghi”</w:t>
      </w:r>
      <w:r>
        <w:rPr>
          <w:rFonts w:cs="Arial"/>
          <w:szCs w:val="24"/>
        </w:rPr>
        <w:t xml:space="preserve"> e “</w:t>
      </w:r>
      <w:proofErr w:type="spellStart"/>
      <w:r>
        <w:rPr>
          <w:rFonts w:cs="Arial"/>
          <w:szCs w:val="24"/>
        </w:rPr>
        <w:t>ItalyHotels</w:t>
      </w:r>
      <w:proofErr w:type="spellEnd"/>
      <w:r>
        <w:rPr>
          <w:rFonts w:cs="Arial"/>
          <w:szCs w:val="24"/>
        </w:rPr>
        <w:t>”.</w:t>
      </w:r>
    </w:p>
    <w:p w:rsidR="003C707C" w:rsidRDefault="003C707C" w:rsidP="003C707C">
      <w:pPr>
        <w:spacing w:after="120"/>
        <w:rPr>
          <w:rFonts w:cs="Arial"/>
          <w:szCs w:val="24"/>
        </w:rPr>
      </w:pPr>
    </w:p>
    <w:p w:rsidR="003C707C" w:rsidRPr="00D82505" w:rsidRDefault="003C707C" w:rsidP="003C707C">
      <w:pPr>
        <w:spacing w:after="120"/>
        <w:rPr>
          <w:rFonts w:cs="Arial"/>
          <w:b/>
          <w:bCs/>
          <w:szCs w:val="24"/>
        </w:rPr>
      </w:pPr>
      <w:r>
        <w:rPr>
          <w:rFonts w:cs="Arial"/>
          <w:b/>
          <w:bCs/>
          <w:szCs w:val="24"/>
        </w:rPr>
        <w:t>l</w:t>
      </w:r>
      <w:r w:rsidRPr="00D82505">
        <w:rPr>
          <w:rFonts w:cs="Arial"/>
          <w:b/>
          <w:bCs/>
          <w:szCs w:val="24"/>
        </w:rPr>
        <w:t>ingu</w:t>
      </w:r>
      <w:r>
        <w:rPr>
          <w:rFonts w:cs="Arial"/>
          <w:b/>
          <w:bCs/>
          <w:szCs w:val="24"/>
        </w:rPr>
        <w:t>e straniere</w:t>
      </w:r>
    </w:p>
    <w:p w:rsidR="003C707C" w:rsidRDefault="003C707C" w:rsidP="003C707C">
      <w:pPr>
        <w:spacing w:after="120"/>
        <w:rPr>
          <w:rFonts w:cs="Arial"/>
          <w:szCs w:val="24"/>
        </w:rPr>
      </w:pPr>
      <w:r>
        <w:rPr>
          <w:rFonts w:cs="Arial"/>
          <w:szCs w:val="24"/>
        </w:rPr>
        <w:t>Tutti i testi sono in doppia lingua (italiano ed inglese). Invitiamo le organizzazioni aderenti a segnalare l’eventuale esigenza di realizzare analoghi supporti in altre lingue straniere.</w:t>
      </w:r>
    </w:p>
    <w:p w:rsidR="003C707C" w:rsidRDefault="003C707C" w:rsidP="003C707C">
      <w:pPr>
        <w:spacing w:after="120"/>
        <w:rPr>
          <w:rFonts w:cs="Arial"/>
          <w:szCs w:val="24"/>
        </w:rPr>
      </w:pPr>
    </w:p>
    <w:p w:rsidR="003C707C" w:rsidRPr="00495773" w:rsidRDefault="003C707C" w:rsidP="003C707C">
      <w:pPr>
        <w:spacing w:after="120"/>
        <w:rPr>
          <w:rFonts w:cs="Arial"/>
          <w:b/>
          <w:bCs/>
          <w:szCs w:val="24"/>
        </w:rPr>
      </w:pPr>
      <w:r w:rsidRPr="00495773">
        <w:rPr>
          <w:rFonts w:cs="Arial"/>
          <w:b/>
          <w:bCs/>
          <w:szCs w:val="24"/>
        </w:rPr>
        <w:t>modalità di diffusione</w:t>
      </w:r>
    </w:p>
    <w:p w:rsidR="003C707C" w:rsidRDefault="003C707C" w:rsidP="003C707C">
      <w:pPr>
        <w:spacing w:after="120"/>
        <w:rPr>
          <w:rFonts w:cs="Arial"/>
          <w:szCs w:val="24"/>
        </w:rPr>
      </w:pPr>
      <w:r w:rsidRPr="00FB02D8">
        <w:rPr>
          <w:rFonts w:cs="Arial"/>
          <w:szCs w:val="24"/>
        </w:rPr>
        <w:lastRenderedPageBreak/>
        <w:t xml:space="preserve">Le </w:t>
      </w:r>
      <w:r>
        <w:rPr>
          <w:rFonts w:cs="Arial"/>
          <w:szCs w:val="24"/>
        </w:rPr>
        <w:t>informazioni contenute nei vari supporti p</w:t>
      </w:r>
      <w:r w:rsidRPr="00FB02D8">
        <w:rPr>
          <w:rFonts w:cs="Arial"/>
          <w:szCs w:val="24"/>
        </w:rPr>
        <w:t xml:space="preserve">ossono essere </w:t>
      </w:r>
      <w:r>
        <w:rPr>
          <w:rFonts w:cs="Arial"/>
          <w:szCs w:val="24"/>
        </w:rPr>
        <w:t xml:space="preserve">diffuse in molti modi: l’affissione, la proiezione sugli </w:t>
      </w:r>
      <w:r w:rsidRPr="00FB02D8">
        <w:rPr>
          <w:rFonts w:cs="Arial"/>
          <w:szCs w:val="24"/>
        </w:rPr>
        <w:t xml:space="preserve">schermi </w:t>
      </w:r>
      <w:r>
        <w:rPr>
          <w:rFonts w:cs="Arial"/>
          <w:szCs w:val="24"/>
        </w:rPr>
        <w:t xml:space="preserve">presenti </w:t>
      </w:r>
      <w:r w:rsidRPr="00FB02D8">
        <w:rPr>
          <w:rFonts w:cs="Arial"/>
          <w:szCs w:val="24"/>
        </w:rPr>
        <w:t xml:space="preserve">nella hall e negli </w:t>
      </w:r>
      <w:r>
        <w:rPr>
          <w:rFonts w:cs="Arial"/>
          <w:szCs w:val="24"/>
        </w:rPr>
        <w:t xml:space="preserve">altri </w:t>
      </w:r>
      <w:r w:rsidRPr="00FB02D8">
        <w:rPr>
          <w:rFonts w:cs="Arial"/>
          <w:szCs w:val="24"/>
        </w:rPr>
        <w:t>spazi comuni, il sito internet della struttura ricettiva, le televisioni in camera, la posta elettronica, i sistemi di messaggistica, i social network, etc.</w:t>
      </w:r>
    </w:p>
    <w:p w:rsidR="003C707C" w:rsidRDefault="003C707C" w:rsidP="003C707C">
      <w:pPr>
        <w:spacing w:after="120"/>
        <w:rPr>
          <w:rFonts w:cs="Arial"/>
          <w:szCs w:val="24"/>
        </w:rPr>
      </w:pPr>
      <w:r>
        <w:rPr>
          <w:rFonts w:cs="Arial"/>
          <w:szCs w:val="24"/>
        </w:rPr>
        <w:t>La consegna agli ospiti del prodotto cartaceo</w:t>
      </w:r>
      <w:r w:rsidRPr="003A143C">
        <w:rPr>
          <w:rFonts w:cs="Arial"/>
          <w:szCs w:val="24"/>
        </w:rPr>
        <w:t xml:space="preserve"> </w:t>
      </w:r>
      <w:r>
        <w:rPr>
          <w:rFonts w:cs="Arial"/>
          <w:szCs w:val="24"/>
        </w:rPr>
        <w:t>non è la modalità consigliata di diffusione, anche in considerazione del suo impatto negativo sull’ambiente. Qualora si opti per tale modalità, è opportuno evitare il passaggio di mano dei fogli tra un ospite ed un altro (ad esempio, si sconsiglia di lasciarli in visione sui tavolini della hall) ed occorre assicurarsi che tutti i materiali disponibili in camera vengano sostituiti al cambio dell’ospite.</w:t>
      </w:r>
    </w:p>
    <w:p w:rsidR="003C707C" w:rsidRDefault="003C707C" w:rsidP="003C707C">
      <w:pPr>
        <w:spacing w:after="120"/>
        <w:ind w:firstLine="0"/>
        <w:rPr>
          <w:rFonts w:cs="Arial"/>
          <w:szCs w:val="24"/>
        </w:rPr>
      </w:pPr>
    </w:p>
    <w:p w:rsidR="003C707C" w:rsidRPr="00A52E93" w:rsidRDefault="003C707C" w:rsidP="003C707C">
      <w:pPr>
        <w:spacing w:after="120"/>
        <w:ind w:firstLine="0"/>
        <w:jc w:val="center"/>
        <w:rPr>
          <w:rFonts w:cs="Arial"/>
          <w:b/>
          <w:bCs/>
          <w:szCs w:val="24"/>
        </w:rPr>
      </w:pPr>
      <w:r w:rsidRPr="00A52E93">
        <w:rPr>
          <w:rFonts w:cs="Arial"/>
          <w:b/>
          <w:bCs/>
          <w:szCs w:val="24"/>
        </w:rPr>
        <w:t>*</w:t>
      </w:r>
      <w:r w:rsidRPr="00A52E93">
        <w:rPr>
          <w:rFonts w:cs="Arial"/>
          <w:b/>
          <w:bCs/>
          <w:szCs w:val="24"/>
        </w:rPr>
        <w:tab/>
      </w:r>
      <w:r w:rsidRPr="00A52E93">
        <w:rPr>
          <w:rFonts w:cs="Arial"/>
          <w:b/>
          <w:bCs/>
          <w:szCs w:val="24"/>
        </w:rPr>
        <w:tab/>
        <w:t>*</w:t>
      </w:r>
      <w:r w:rsidRPr="00A52E93">
        <w:rPr>
          <w:rFonts w:cs="Arial"/>
          <w:b/>
          <w:bCs/>
          <w:szCs w:val="24"/>
        </w:rPr>
        <w:tab/>
      </w:r>
      <w:r w:rsidRPr="00A52E93">
        <w:rPr>
          <w:rFonts w:cs="Arial"/>
          <w:b/>
          <w:bCs/>
          <w:szCs w:val="24"/>
        </w:rPr>
        <w:tab/>
        <w:t>*</w:t>
      </w:r>
    </w:p>
    <w:p w:rsidR="003C707C" w:rsidRDefault="003C707C" w:rsidP="003C707C">
      <w:pPr>
        <w:spacing w:after="120"/>
        <w:ind w:firstLine="0"/>
        <w:rPr>
          <w:rFonts w:cs="Arial"/>
          <w:szCs w:val="24"/>
        </w:rPr>
      </w:pPr>
    </w:p>
    <w:bookmarkEnd w:id="1"/>
    <w:p w:rsidR="003C707C" w:rsidRDefault="003C707C" w:rsidP="003C707C">
      <w:pPr>
        <w:spacing w:after="120"/>
        <w:rPr>
          <w:rFonts w:cs="Arial"/>
          <w:szCs w:val="24"/>
        </w:rPr>
      </w:pPr>
      <w:r>
        <w:rPr>
          <w:rFonts w:cs="Arial"/>
          <w:szCs w:val="24"/>
        </w:rPr>
        <w:t>Di seguito, forniamo una sintetica descrizione degli strumenti realizzati.</w:t>
      </w:r>
    </w:p>
    <w:p w:rsidR="003C707C" w:rsidRDefault="003C707C" w:rsidP="003C707C">
      <w:pPr>
        <w:spacing w:after="120"/>
        <w:rPr>
          <w:rFonts w:cs="Arial"/>
          <w:szCs w:val="24"/>
        </w:rPr>
      </w:pPr>
    </w:p>
    <w:p w:rsidR="003C707C" w:rsidRPr="004A3010" w:rsidRDefault="003C707C" w:rsidP="003C707C">
      <w:pPr>
        <w:spacing w:after="120"/>
        <w:rPr>
          <w:rFonts w:cs="Arial"/>
          <w:b/>
          <w:bCs/>
          <w:szCs w:val="24"/>
        </w:rPr>
      </w:pPr>
      <w:r>
        <w:rPr>
          <w:rFonts w:cs="Arial"/>
          <w:b/>
          <w:bCs/>
          <w:szCs w:val="24"/>
        </w:rPr>
        <w:t>b</w:t>
      </w:r>
      <w:r w:rsidRPr="004A3010">
        <w:rPr>
          <w:rFonts w:cs="Arial"/>
          <w:b/>
          <w:bCs/>
          <w:szCs w:val="24"/>
        </w:rPr>
        <w:t xml:space="preserve">olli </w:t>
      </w:r>
    </w:p>
    <w:p w:rsidR="003C707C" w:rsidRDefault="003C707C" w:rsidP="003C707C">
      <w:pPr>
        <w:spacing w:after="120"/>
        <w:rPr>
          <w:rFonts w:cs="Arial"/>
          <w:szCs w:val="24"/>
        </w:rPr>
      </w:pPr>
      <w:r>
        <w:rPr>
          <w:rFonts w:cs="Arial"/>
          <w:szCs w:val="24"/>
        </w:rPr>
        <w:t xml:space="preserve">Il bollo “Accoglienza Sicura” dichiara l’attenzione prioritaria che la struttura dedica </w:t>
      </w:r>
      <w:r w:rsidRPr="0088355E">
        <w:rPr>
          <w:rFonts w:cs="Arial"/>
          <w:szCs w:val="24"/>
        </w:rPr>
        <w:t>alla tutela della salute degli ospiti e dei collaboratori</w:t>
      </w:r>
      <w:r>
        <w:rPr>
          <w:rFonts w:cs="Arial"/>
          <w:szCs w:val="24"/>
        </w:rPr>
        <w:t xml:space="preserve">. </w:t>
      </w:r>
      <w:proofErr w:type="gramStart"/>
      <w:r>
        <w:rPr>
          <w:rFonts w:cs="Arial"/>
          <w:szCs w:val="24"/>
        </w:rPr>
        <w:t>E’</w:t>
      </w:r>
      <w:proofErr w:type="gramEnd"/>
      <w:r>
        <w:rPr>
          <w:rFonts w:cs="Arial"/>
          <w:szCs w:val="24"/>
        </w:rPr>
        <w:t xml:space="preserve"> disponibile in tre diverse declinazioni. Se ne suggerisce la collocazione in posizione ben visibile, all’ingresso in azienda. Pur essendo finalizzati alla stampa su supporto adesivo, per l’applicazione sulle porte a vetri, i bolli possono ovviamente essere stampati e/o visualizzati anche con altre modalità.</w:t>
      </w:r>
    </w:p>
    <w:p w:rsidR="003C707C" w:rsidRDefault="003C707C" w:rsidP="003C707C">
      <w:pPr>
        <w:spacing w:after="120"/>
        <w:rPr>
          <w:rFonts w:cs="Arial"/>
          <w:szCs w:val="24"/>
        </w:rPr>
      </w:pPr>
    </w:p>
    <w:p w:rsidR="003C707C" w:rsidRPr="00C33214" w:rsidRDefault="003C707C" w:rsidP="003C707C">
      <w:pPr>
        <w:spacing w:after="120"/>
        <w:rPr>
          <w:rFonts w:cs="Arial"/>
          <w:b/>
          <w:bCs/>
          <w:szCs w:val="24"/>
        </w:rPr>
      </w:pPr>
      <w:r w:rsidRPr="00C33214">
        <w:rPr>
          <w:rFonts w:cs="Arial"/>
          <w:b/>
          <w:bCs/>
          <w:szCs w:val="24"/>
        </w:rPr>
        <w:t>cartelli</w:t>
      </w:r>
    </w:p>
    <w:p w:rsidR="003C707C" w:rsidRDefault="003C707C" w:rsidP="003C707C">
      <w:pPr>
        <w:spacing w:after="120"/>
        <w:rPr>
          <w:rFonts w:cs="Arial"/>
          <w:szCs w:val="24"/>
        </w:rPr>
      </w:pPr>
      <w:r>
        <w:rPr>
          <w:rFonts w:cs="Arial"/>
          <w:szCs w:val="24"/>
        </w:rPr>
        <w:t>Il set comprende cinque tipi di cartelli.</w:t>
      </w:r>
    </w:p>
    <w:p w:rsidR="003C707C" w:rsidRDefault="003C707C" w:rsidP="003C707C">
      <w:pPr>
        <w:spacing w:after="120"/>
        <w:rPr>
          <w:rFonts w:cs="Arial"/>
          <w:szCs w:val="24"/>
        </w:rPr>
      </w:pPr>
    </w:p>
    <w:p w:rsidR="003C707C" w:rsidRPr="00C33214" w:rsidRDefault="003C707C" w:rsidP="003C707C">
      <w:pPr>
        <w:spacing w:after="120"/>
        <w:rPr>
          <w:rFonts w:cs="Arial"/>
          <w:szCs w:val="24"/>
          <w:u w:val="single"/>
        </w:rPr>
      </w:pPr>
      <w:r w:rsidRPr="00C33214">
        <w:rPr>
          <w:rFonts w:cs="Arial"/>
          <w:szCs w:val="24"/>
          <w:u w:val="single"/>
        </w:rPr>
        <w:t>misure di prevenzione</w:t>
      </w:r>
    </w:p>
    <w:p w:rsidR="003C707C" w:rsidRDefault="003C707C" w:rsidP="003C707C">
      <w:pPr>
        <w:spacing w:after="120"/>
        <w:rPr>
          <w:rFonts w:cs="Arial"/>
          <w:szCs w:val="24"/>
        </w:rPr>
      </w:pPr>
      <w:r>
        <w:rPr>
          <w:rFonts w:cs="Arial"/>
          <w:szCs w:val="24"/>
        </w:rPr>
        <w:t xml:space="preserve">Il cartello </w:t>
      </w:r>
      <w:r w:rsidRPr="002C37EE">
        <w:rPr>
          <w:rFonts w:cs="Arial"/>
          <w:szCs w:val="24"/>
        </w:rPr>
        <w:t>riporta le raccomandazioni sulle misure di prevenzione igienico sanitarie da adottare</w:t>
      </w:r>
      <w:r>
        <w:rPr>
          <w:rFonts w:cs="Arial"/>
          <w:szCs w:val="24"/>
        </w:rPr>
        <w:t xml:space="preserve"> ai sensi dell’allegato al decreto del Presidente del Consiglio dei ministri del 26 aprile 2020. Se ne raccomanda la collocazione in posizione visibile agli ospiti ed ai collaboratori (negli spazi comuni, negli spogliatoi del personale, etc.). </w:t>
      </w:r>
    </w:p>
    <w:p w:rsidR="003C707C" w:rsidRPr="00C33214" w:rsidRDefault="003C707C" w:rsidP="003C707C">
      <w:pPr>
        <w:spacing w:after="120"/>
        <w:rPr>
          <w:rFonts w:cs="Arial"/>
          <w:szCs w:val="24"/>
          <w:u w:val="single"/>
        </w:rPr>
      </w:pPr>
      <w:r>
        <w:rPr>
          <w:rFonts w:cs="Arial"/>
          <w:szCs w:val="24"/>
          <w:u w:val="single"/>
        </w:rPr>
        <w:t>condi</w:t>
      </w:r>
      <w:r w:rsidRPr="00C33214">
        <w:rPr>
          <w:rFonts w:cs="Arial"/>
          <w:szCs w:val="24"/>
          <w:u w:val="single"/>
        </w:rPr>
        <w:t xml:space="preserve">zioni per </w:t>
      </w:r>
      <w:r>
        <w:rPr>
          <w:rFonts w:cs="Arial"/>
          <w:szCs w:val="24"/>
          <w:u w:val="single"/>
        </w:rPr>
        <w:t>l’ingresso nella struttura</w:t>
      </w:r>
    </w:p>
    <w:p w:rsidR="003C707C" w:rsidRDefault="003C707C" w:rsidP="003C707C">
      <w:pPr>
        <w:spacing w:after="120"/>
        <w:rPr>
          <w:rFonts w:cs="Arial"/>
          <w:szCs w:val="24"/>
        </w:rPr>
      </w:pPr>
      <w:r w:rsidRPr="00A52E93">
        <w:rPr>
          <w:rFonts w:cs="Arial"/>
          <w:szCs w:val="24"/>
        </w:rPr>
        <w:t xml:space="preserve">Il </w:t>
      </w:r>
      <w:r>
        <w:rPr>
          <w:rFonts w:cs="Arial"/>
          <w:szCs w:val="24"/>
        </w:rPr>
        <w:t>cartello</w:t>
      </w:r>
      <w:r w:rsidRPr="00A52E93">
        <w:rPr>
          <w:rFonts w:cs="Arial"/>
          <w:szCs w:val="24"/>
        </w:rPr>
        <w:t xml:space="preserve"> </w:t>
      </w:r>
      <w:r>
        <w:rPr>
          <w:rFonts w:cs="Arial"/>
          <w:szCs w:val="24"/>
        </w:rPr>
        <w:t xml:space="preserve">illustra </w:t>
      </w:r>
      <w:r w:rsidRPr="002C37EE">
        <w:rPr>
          <w:rFonts w:cs="Arial"/>
          <w:szCs w:val="24"/>
        </w:rPr>
        <w:t>le disposizioni sulle misure per il contrasto e il contenimento di Covid-19, imposte dalle Autorità, come previsto dal protocollo tra Governo e parti sociali del 14 marzo 2020, integrato il 24 aprile 2020</w:t>
      </w:r>
      <w:r>
        <w:rPr>
          <w:rFonts w:cs="Arial"/>
          <w:szCs w:val="24"/>
        </w:rPr>
        <w:t xml:space="preserve">. Va collocato in prossimità di tutti gli ingressi. </w:t>
      </w:r>
    </w:p>
    <w:p w:rsidR="003C707C" w:rsidRPr="00271143" w:rsidRDefault="003C707C" w:rsidP="003C707C">
      <w:pPr>
        <w:spacing w:after="120"/>
        <w:rPr>
          <w:rFonts w:cs="Arial"/>
          <w:szCs w:val="24"/>
          <w:u w:val="single"/>
        </w:rPr>
      </w:pPr>
      <w:r w:rsidRPr="00271143">
        <w:rPr>
          <w:rFonts w:cs="Arial"/>
          <w:szCs w:val="24"/>
          <w:u w:val="single"/>
        </w:rPr>
        <w:t>distanza interpersonale</w:t>
      </w:r>
    </w:p>
    <w:p w:rsidR="003C707C" w:rsidRDefault="003C707C" w:rsidP="003C707C">
      <w:pPr>
        <w:spacing w:after="120"/>
        <w:rPr>
          <w:rFonts w:cs="Arial"/>
          <w:szCs w:val="24"/>
        </w:rPr>
      </w:pPr>
      <w:r>
        <w:rPr>
          <w:rFonts w:cs="Arial"/>
          <w:szCs w:val="24"/>
        </w:rPr>
        <w:t>Due cartelli rammentano l’obbligo di mantenere la distanza interpersonale. Uno raffigura persone in coda e quindi va collocato in prossimità dei luoghi in cui si possono creare situazioni di attesa (ad esempio, alla reception). Un altro ha carattere più generico, e può essere utilizzato in tutte le aree in cui si possono creare assembramenti.</w:t>
      </w:r>
    </w:p>
    <w:p w:rsidR="003C707C" w:rsidRPr="00271143" w:rsidRDefault="003C707C" w:rsidP="003C707C">
      <w:pPr>
        <w:spacing w:after="120"/>
        <w:rPr>
          <w:rFonts w:cs="Arial"/>
          <w:szCs w:val="24"/>
          <w:u w:val="single"/>
        </w:rPr>
      </w:pPr>
      <w:r w:rsidRPr="00271143">
        <w:rPr>
          <w:rFonts w:cs="Arial"/>
          <w:szCs w:val="24"/>
          <w:u w:val="single"/>
        </w:rPr>
        <w:t>igienizzazione delle mani</w:t>
      </w:r>
    </w:p>
    <w:p w:rsidR="003C707C" w:rsidRDefault="003C707C" w:rsidP="003C707C">
      <w:pPr>
        <w:spacing w:after="120"/>
        <w:rPr>
          <w:rFonts w:cs="Arial"/>
          <w:szCs w:val="24"/>
        </w:rPr>
      </w:pPr>
      <w:r>
        <w:rPr>
          <w:rFonts w:cs="Arial"/>
          <w:szCs w:val="24"/>
        </w:rPr>
        <w:t>Un cartello invita all’igienizzazione delle mani. Se ne raccomanda fortemente la collocazione prima delle porte di accesso ai bagni comuni e alle sale colazioni / ristorante e, più in generale, in prossimità dei dispenser di soluzioni idroalcoliche.</w:t>
      </w:r>
    </w:p>
    <w:p w:rsidR="003C707C" w:rsidRDefault="003C707C" w:rsidP="003C707C">
      <w:pPr>
        <w:spacing w:after="120"/>
        <w:rPr>
          <w:rFonts w:cs="Arial"/>
          <w:szCs w:val="24"/>
        </w:rPr>
      </w:pPr>
    </w:p>
    <w:p w:rsidR="003C707C" w:rsidRPr="00271143" w:rsidRDefault="003C707C" w:rsidP="003C707C">
      <w:pPr>
        <w:spacing w:after="120"/>
        <w:rPr>
          <w:rFonts w:cs="Arial"/>
          <w:szCs w:val="24"/>
          <w:u w:val="single"/>
        </w:rPr>
      </w:pPr>
      <w:r w:rsidRPr="00271143">
        <w:rPr>
          <w:rFonts w:cs="Arial"/>
          <w:szCs w:val="24"/>
          <w:u w:val="single"/>
        </w:rPr>
        <w:t>uso della mascherina</w:t>
      </w:r>
    </w:p>
    <w:p w:rsidR="003C707C" w:rsidRDefault="003C707C" w:rsidP="003C707C">
      <w:pPr>
        <w:spacing w:after="120"/>
        <w:rPr>
          <w:rFonts w:cs="Arial"/>
          <w:szCs w:val="24"/>
        </w:rPr>
      </w:pPr>
      <w:r>
        <w:rPr>
          <w:rFonts w:cs="Arial"/>
          <w:szCs w:val="24"/>
        </w:rPr>
        <w:t>Un cartello concerne l’uso della mascherina. Se ne suggerisce la collocazione all’ingresso degli ambienti comuni chiusi.</w:t>
      </w:r>
    </w:p>
    <w:p w:rsidR="003C707C" w:rsidRPr="00271143" w:rsidRDefault="003C707C" w:rsidP="003C707C">
      <w:pPr>
        <w:spacing w:after="120"/>
        <w:rPr>
          <w:rFonts w:cs="Arial"/>
          <w:szCs w:val="24"/>
          <w:u w:val="single"/>
        </w:rPr>
      </w:pPr>
      <w:r w:rsidRPr="00271143">
        <w:rPr>
          <w:rFonts w:cs="Arial"/>
          <w:szCs w:val="24"/>
          <w:u w:val="single"/>
        </w:rPr>
        <w:t>formati</w:t>
      </w:r>
      <w:r>
        <w:rPr>
          <w:rFonts w:cs="Arial"/>
          <w:szCs w:val="24"/>
          <w:u w:val="single"/>
        </w:rPr>
        <w:t xml:space="preserve"> e modalità d’uso</w:t>
      </w:r>
    </w:p>
    <w:p w:rsidR="003C707C" w:rsidRDefault="003C707C" w:rsidP="003C707C">
      <w:pPr>
        <w:spacing w:after="120"/>
        <w:rPr>
          <w:rFonts w:cs="Arial"/>
          <w:szCs w:val="24"/>
        </w:rPr>
      </w:pPr>
      <w:r>
        <w:rPr>
          <w:rFonts w:cs="Arial"/>
          <w:szCs w:val="24"/>
        </w:rPr>
        <w:t>Tutti i cartelli sono in formato A4, al fine di agevolarne la riproduzione avvalendosi di comuni stampanti. Alcuni cartelli sono disponibili sia in formato orizzontale sia in formato verticale, al fine di agevolarne la collocazione nei diversi contesti.</w:t>
      </w:r>
    </w:p>
    <w:p w:rsidR="003C707C" w:rsidRDefault="003C707C" w:rsidP="003C707C">
      <w:pPr>
        <w:spacing w:after="120"/>
        <w:rPr>
          <w:rFonts w:cs="Arial"/>
          <w:szCs w:val="24"/>
        </w:rPr>
      </w:pPr>
    </w:p>
    <w:p w:rsidR="003C707C" w:rsidRPr="008C67FF" w:rsidRDefault="003C707C" w:rsidP="003C707C">
      <w:pPr>
        <w:spacing w:after="120"/>
        <w:rPr>
          <w:rFonts w:cs="Arial"/>
          <w:b/>
          <w:bCs/>
          <w:szCs w:val="24"/>
        </w:rPr>
      </w:pPr>
      <w:proofErr w:type="spellStart"/>
      <w:r>
        <w:rPr>
          <w:rFonts w:cs="Arial"/>
          <w:b/>
          <w:bCs/>
          <w:szCs w:val="24"/>
        </w:rPr>
        <w:t>d</w:t>
      </w:r>
      <w:r w:rsidRPr="008C67FF">
        <w:rPr>
          <w:rFonts w:cs="Arial"/>
          <w:b/>
          <w:bCs/>
          <w:szCs w:val="24"/>
        </w:rPr>
        <w:t>epliant</w:t>
      </w:r>
      <w:proofErr w:type="spellEnd"/>
      <w:r w:rsidRPr="008C67FF">
        <w:rPr>
          <w:rFonts w:cs="Arial"/>
          <w:b/>
          <w:bCs/>
          <w:szCs w:val="24"/>
        </w:rPr>
        <w:t xml:space="preserve"> </w:t>
      </w:r>
    </w:p>
    <w:p w:rsidR="003C707C" w:rsidRDefault="003C707C" w:rsidP="003C707C">
      <w:pPr>
        <w:spacing w:after="120"/>
        <w:rPr>
          <w:rFonts w:cs="Arial"/>
          <w:szCs w:val="24"/>
        </w:rPr>
      </w:pPr>
      <w:r>
        <w:rPr>
          <w:rFonts w:cs="Arial"/>
          <w:szCs w:val="24"/>
        </w:rPr>
        <w:t xml:space="preserve">Il dépliant fornisce </w:t>
      </w:r>
      <w:r w:rsidRPr="008C67FF">
        <w:rPr>
          <w:rFonts w:cs="Arial"/>
          <w:szCs w:val="24"/>
        </w:rPr>
        <w:t>informazioni su</w:t>
      </w:r>
      <w:r>
        <w:rPr>
          <w:rFonts w:cs="Arial"/>
          <w:szCs w:val="24"/>
        </w:rPr>
        <w:t xml:space="preserve">i sintomi della malattia </w:t>
      </w:r>
      <w:r w:rsidRPr="00C10993">
        <w:rPr>
          <w:rFonts w:cs="Arial"/>
          <w:szCs w:val="24"/>
        </w:rPr>
        <w:t>da SARS-CoV-2</w:t>
      </w:r>
      <w:r>
        <w:rPr>
          <w:rFonts w:cs="Arial"/>
          <w:szCs w:val="24"/>
        </w:rPr>
        <w:t xml:space="preserve"> e sulle </w:t>
      </w:r>
      <w:r w:rsidRPr="008C67FF">
        <w:rPr>
          <w:rFonts w:cs="Arial"/>
          <w:szCs w:val="24"/>
        </w:rPr>
        <w:t>modalità di utilizzo dei dispositivi di protezione individuale</w:t>
      </w:r>
      <w:r>
        <w:rPr>
          <w:rFonts w:cs="Arial"/>
          <w:szCs w:val="24"/>
        </w:rPr>
        <w:t>.</w:t>
      </w:r>
    </w:p>
    <w:p w:rsidR="003C707C" w:rsidRDefault="003C707C" w:rsidP="003C707C">
      <w:pPr>
        <w:spacing w:after="120"/>
        <w:rPr>
          <w:rFonts w:cs="Arial"/>
          <w:szCs w:val="24"/>
        </w:rPr>
      </w:pPr>
      <w:proofErr w:type="gramStart"/>
      <w:r>
        <w:rPr>
          <w:rFonts w:cs="Arial"/>
          <w:szCs w:val="24"/>
        </w:rPr>
        <w:t>E’</w:t>
      </w:r>
      <w:proofErr w:type="gramEnd"/>
      <w:r>
        <w:rPr>
          <w:rFonts w:cs="Arial"/>
          <w:szCs w:val="24"/>
        </w:rPr>
        <w:t xml:space="preserve"> disponibile in due formati. Il primo è costituito da 4 pagine in formato A4. Può essere riprodotto avvalendosi di una comune stampante ovvero essere distribuito in formato elettronico. Chi disponga della possibilità di stampare in formato A3 potrà utilizzare il secondo file, costituito da 2 pagine da riprodurre su entrambi i lati di un unico foglio (cosiddetta stampa “fronte / retro”), generando un dépliant pronto per l’uso. Il set comprende anche una preview, che illustra la corretta impaginazione del dépliant finito.</w:t>
      </w:r>
    </w:p>
    <w:p w:rsidR="003C707C" w:rsidRDefault="003C707C" w:rsidP="003C707C">
      <w:pPr>
        <w:spacing w:after="120"/>
        <w:rPr>
          <w:rFonts w:cs="Arial"/>
          <w:szCs w:val="24"/>
        </w:rPr>
      </w:pPr>
    </w:p>
    <w:p w:rsidR="003C707C" w:rsidRDefault="003C707C" w:rsidP="003C707C">
      <w:pPr>
        <w:spacing w:after="120"/>
        <w:rPr>
          <w:rFonts w:cs="Arial"/>
          <w:b/>
          <w:bCs/>
          <w:szCs w:val="24"/>
        </w:rPr>
      </w:pPr>
      <w:r w:rsidRPr="00A52E93">
        <w:rPr>
          <w:rFonts w:cs="Arial"/>
          <w:b/>
          <w:bCs/>
          <w:szCs w:val="24"/>
        </w:rPr>
        <w:t xml:space="preserve">firma </w:t>
      </w:r>
      <w:r>
        <w:rPr>
          <w:rFonts w:cs="Arial"/>
          <w:b/>
          <w:bCs/>
          <w:szCs w:val="24"/>
        </w:rPr>
        <w:t>/ web</w:t>
      </w:r>
    </w:p>
    <w:p w:rsidR="003C707C" w:rsidRDefault="003C707C" w:rsidP="003C707C">
      <w:pPr>
        <w:spacing w:after="120"/>
        <w:rPr>
          <w:rFonts w:cs="Arial"/>
          <w:szCs w:val="24"/>
        </w:rPr>
      </w:pPr>
      <w:r>
        <w:rPr>
          <w:rFonts w:cs="Arial"/>
          <w:szCs w:val="24"/>
        </w:rPr>
        <w:t xml:space="preserve">Completa il set di strumenti un’immagine da apporre in calce </w:t>
      </w:r>
      <w:r w:rsidRPr="008C67FF">
        <w:rPr>
          <w:rFonts w:cs="Arial"/>
          <w:szCs w:val="24"/>
        </w:rPr>
        <w:t>a tutte le e-mail e</w:t>
      </w:r>
      <w:r>
        <w:rPr>
          <w:rFonts w:cs="Arial"/>
          <w:szCs w:val="24"/>
        </w:rPr>
        <w:t xml:space="preserve"> da pubblicare </w:t>
      </w:r>
      <w:r w:rsidRPr="008C67FF">
        <w:rPr>
          <w:rFonts w:cs="Arial"/>
          <w:szCs w:val="24"/>
        </w:rPr>
        <w:t>sul sito internet della struttura</w:t>
      </w:r>
      <w:r>
        <w:rPr>
          <w:rFonts w:cs="Arial"/>
          <w:szCs w:val="24"/>
        </w:rPr>
        <w:t>.</w:t>
      </w:r>
    </w:p>
    <w:p w:rsidR="003C707C" w:rsidRDefault="003C707C" w:rsidP="003C707C">
      <w:pPr>
        <w:spacing w:after="120"/>
        <w:rPr>
          <w:rFonts w:cs="Arial"/>
          <w:szCs w:val="24"/>
        </w:rPr>
      </w:pPr>
    </w:p>
    <w:p w:rsidR="003C707C" w:rsidRPr="00AF12B3" w:rsidRDefault="003C707C" w:rsidP="003C707C">
      <w:pPr>
        <w:spacing w:after="120"/>
        <w:rPr>
          <w:rFonts w:cs="Arial"/>
          <w:b/>
          <w:bCs/>
          <w:szCs w:val="24"/>
        </w:rPr>
      </w:pPr>
      <w:r>
        <w:rPr>
          <w:rFonts w:cs="Arial"/>
          <w:b/>
          <w:bCs/>
          <w:szCs w:val="24"/>
        </w:rPr>
        <w:t xml:space="preserve">prospetto </w:t>
      </w:r>
      <w:r w:rsidRPr="00AF12B3">
        <w:rPr>
          <w:rFonts w:cs="Arial"/>
          <w:b/>
          <w:bCs/>
          <w:szCs w:val="24"/>
        </w:rPr>
        <w:t>riepilogativo</w:t>
      </w:r>
    </w:p>
    <w:p w:rsidR="003C707C" w:rsidRDefault="003C707C" w:rsidP="003C707C">
      <w:pPr>
        <w:spacing w:after="120"/>
        <w:rPr>
          <w:rFonts w:cs="Arial"/>
          <w:szCs w:val="24"/>
        </w:rPr>
      </w:pPr>
      <w:r>
        <w:rPr>
          <w:rFonts w:cs="Arial"/>
          <w:szCs w:val="24"/>
        </w:rPr>
        <w:t xml:space="preserve">Al fine di agevolare la presentazione dell’iniziativa è stato predisposto </w:t>
      </w:r>
      <w:r w:rsidRPr="000350D6">
        <w:rPr>
          <w:rFonts w:cs="Arial"/>
          <w:szCs w:val="24"/>
        </w:rPr>
        <w:t xml:space="preserve">un </w:t>
      </w:r>
      <w:r>
        <w:rPr>
          <w:rFonts w:cs="Arial"/>
          <w:szCs w:val="24"/>
        </w:rPr>
        <w:t xml:space="preserve">prospetto riepilogativo, </w:t>
      </w:r>
      <w:r w:rsidRPr="000350D6">
        <w:rPr>
          <w:rFonts w:cs="Arial"/>
          <w:szCs w:val="24"/>
        </w:rPr>
        <w:t xml:space="preserve">che </w:t>
      </w:r>
      <w:r>
        <w:rPr>
          <w:rFonts w:cs="Arial"/>
          <w:szCs w:val="24"/>
        </w:rPr>
        <w:t xml:space="preserve">sintetizza le caratteristiche delle diverse categorie di supporti. </w:t>
      </w:r>
    </w:p>
    <w:p w:rsidR="003C707C" w:rsidRDefault="003C707C" w:rsidP="003C707C">
      <w:pPr>
        <w:spacing w:after="120"/>
        <w:rPr>
          <w:rFonts w:cs="Arial"/>
          <w:szCs w:val="24"/>
        </w:rPr>
      </w:pPr>
    </w:p>
    <w:p w:rsidR="003C707C" w:rsidRPr="002C37EE" w:rsidRDefault="003C707C" w:rsidP="003C707C">
      <w:pPr>
        <w:spacing w:after="120"/>
        <w:rPr>
          <w:rFonts w:cs="Arial"/>
          <w:b/>
          <w:bCs/>
          <w:szCs w:val="24"/>
        </w:rPr>
      </w:pPr>
      <w:r>
        <w:rPr>
          <w:rFonts w:cs="Arial"/>
          <w:b/>
          <w:bCs/>
          <w:szCs w:val="24"/>
        </w:rPr>
        <w:t>condizioni di utilizzabilità</w:t>
      </w:r>
    </w:p>
    <w:p w:rsidR="003C707C" w:rsidRDefault="003C707C" w:rsidP="003C707C">
      <w:pPr>
        <w:spacing w:after="120"/>
        <w:rPr>
          <w:rFonts w:cs="Arial"/>
          <w:szCs w:val="24"/>
        </w:rPr>
      </w:pPr>
      <w:r>
        <w:rPr>
          <w:rFonts w:cs="Arial"/>
          <w:szCs w:val="24"/>
        </w:rPr>
        <w:t>L’uso è riservato alle aziende aderenti a Federalberghi</w:t>
      </w:r>
    </w:p>
    <w:p w:rsidR="003C707C" w:rsidRDefault="003C707C" w:rsidP="003C707C">
      <w:pPr>
        <w:spacing w:after="120"/>
        <w:rPr>
          <w:rFonts w:cs="Arial"/>
          <w:szCs w:val="24"/>
        </w:rPr>
      </w:pPr>
    </w:p>
    <w:p w:rsidR="003C707C" w:rsidRPr="000350D6" w:rsidRDefault="003C707C" w:rsidP="003C707C">
      <w:pPr>
        <w:spacing w:after="120"/>
        <w:rPr>
          <w:rFonts w:cs="Arial"/>
          <w:b/>
          <w:bCs/>
          <w:szCs w:val="24"/>
        </w:rPr>
      </w:pPr>
      <w:r w:rsidRPr="000350D6">
        <w:rPr>
          <w:rFonts w:cs="Arial"/>
          <w:b/>
          <w:bCs/>
          <w:szCs w:val="24"/>
        </w:rPr>
        <w:t>registrazione dei marchi</w:t>
      </w:r>
    </w:p>
    <w:p w:rsidR="003C707C" w:rsidRDefault="003C707C" w:rsidP="003C707C">
      <w:pPr>
        <w:spacing w:after="120"/>
        <w:rPr>
          <w:rFonts w:cs="Arial"/>
          <w:szCs w:val="24"/>
        </w:rPr>
      </w:pPr>
      <w:r>
        <w:rPr>
          <w:rFonts w:cs="Arial"/>
          <w:szCs w:val="24"/>
        </w:rPr>
        <w:t xml:space="preserve">Le denominazioni e i marchi “Accoglienza Sicura / </w:t>
      </w:r>
      <w:proofErr w:type="spellStart"/>
      <w:r>
        <w:rPr>
          <w:rFonts w:cs="Arial"/>
          <w:szCs w:val="24"/>
        </w:rPr>
        <w:t>Safe</w:t>
      </w:r>
      <w:proofErr w:type="spellEnd"/>
      <w:r>
        <w:rPr>
          <w:rFonts w:cs="Arial"/>
          <w:szCs w:val="24"/>
        </w:rPr>
        <w:t xml:space="preserve"> </w:t>
      </w:r>
      <w:proofErr w:type="spellStart"/>
      <w:r>
        <w:rPr>
          <w:rFonts w:cs="Arial"/>
          <w:szCs w:val="24"/>
        </w:rPr>
        <w:t>Hospitality</w:t>
      </w:r>
      <w:proofErr w:type="spellEnd"/>
      <w:r>
        <w:rPr>
          <w:rFonts w:cs="Arial"/>
          <w:szCs w:val="24"/>
        </w:rPr>
        <w:t xml:space="preserve">”, </w:t>
      </w:r>
      <w:r w:rsidRPr="000350D6">
        <w:rPr>
          <w:rFonts w:cs="Arial"/>
          <w:szCs w:val="24"/>
        </w:rPr>
        <w:t>“</w:t>
      </w:r>
      <w:proofErr w:type="spellStart"/>
      <w:r w:rsidRPr="000350D6">
        <w:rPr>
          <w:rFonts w:cs="Arial"/>
          <w:szCs w:val="24"/>
        </w:rPr>
        <w:t>ItalyHotels</w:t>
      </w:r>
      <w:proofErr w:type="spellEnd"/>
      <w:r w:rsidRPr="000350D6">
        <w:rPr>
          <w:rFonts w:cs="Arial"/>
          <w:szCs w:val="24"/>
        </w:rPr>
        <w:t>”</w:t>
      </w:r>
      <w:r>
        <w:rPr>
          <w:rFonts w:cs="Arial"/>
          <w:szCs w:val="24"/>
        </w:rPr>
        <w:t xml:space="preserve"> e “Federalberghi” sono depositati presso l’Ufficio Italiano Brevetti e Marchi. Ne è vietata ogni utilizzazione non autorizzata.</w:t>
      </w:r>
    </w:p>
    <w:p w:rsidR="003C707C" w:rsidRDefault="003C707C" w:rsidP="003C707C">
      <w:pPr>
        <w:spacing w:after="120"/>
        <w:rPr>
          <w:rFonts w:cs="Arial"/>
          <w:szCs w:val="24"/>
        </w:rPr>
      </w:pPr>
    </w:p>
    <w:sectPr w:rsidR="003C70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7C"/>
    <w:rsid w:val="003C707C"/>
    <w:rsid w:val="00576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80FF"/>
  <w15:chartTrackingRefBased/>
  <w15:docId w15:val="{313A0051-5DD0-4B62-B18C-12EEDA21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707C"/>
    <w:pPr>
      <w:spacing w:after="0" w:line="240" w:lineRule="auto"/>
      <w:ind w:firstLine="1021"/>
      <w:jc w:val="both"/>
    </w:pPr>
    <w:rPr>
      <w:rFonts w:ascii="Arial" w:eastAsia="Times New Roman" w:hAnsi="Arial"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Giusfredi</dc:creator>
  <cp:keywords/>
  <dc:description/>
  <cp:lastModifiedBy>Massimo Giusfredi</cp:lastModifiedBy>
  <cp:revision>1</cp:revision>
  <dcterms:created xsi:type="dcterms:W3CDTF">2020-05-27T14:59:00Z</dcterms:created>
  <dcterms:modified xsi:type="dcterms:W3CDTF">2020-05-27T15:03:00Z</dcterms:modified>
</cp:coreProperties>
</file>